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65667" w14:textId="57A4D034" w:rsidR="00AE02EB" w:rsidRPr="0018713E" w:rsidRDefault="005321C5" w:rsidP="0018713E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</w:rPr>
        <w:t xml:space="preserve">REGULAMIN PROMOCJI </w:t>
      </w:r>
      <w:r w:rsidR="004A0A22">
        <w:rPr>
          <w:rFonts w:ascii="Open Sans" w:hAnsi="Open Sans" w:cs="Open Sans"/>
          <w:b/>
          <w:bCs/>
          <w:color w:val="153D63" w:themeColor="text2" w:themeTint="E6"/>
        </w:rPr>
        <w:t>DELPHI</w:t>
      </w:r>
    </w:p>
    <w:p w14:paraId="2CB48F69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1. Postanowienia ogólne</w:t>
      </w:r>
    </w:p>
    <w:p w14:paraId="01E9F92B" w14:textId="7ACFCA3E" w:rsidR="00AA6E3A" w:rsidRPr="004D47FD" w:rsidRDefault="00D85EC8" w:rsidP="004D47FD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Niniejszy regulamin określa zasady i warunki udziału w akcji promocyjnej</w:t>
      </w:r>
      <w:proofErr w:type="gramStart"/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:</w:t>
      </w:r>
      <w:r w:rsid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,</w:t>
      </w:r>
      <w:proofErr w:type="gramEnd"/>
      <w:r w:rsidR="004D47FD">
        <w:rPr>
          <w:rFonts w:ascii="Open Sans" w:hAnsi="Open Sans" w:cs="Open Sans"/>
          <w:color w:val="153D63" w:themeColor="text2" w:themeTint="E6"/>
          <w:sz w:val="20"/>
          <w:szCs w:val="20"/>
        </w:rPr>
        <w:t>,</w:t>
      </w:r>
      <w:r w:rsidR="00436EDC" w:rsidRPr="00436EDC">
        <w:t xml:space="preserve"> 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</w:t>
      </w:r>
      <w:r w:rsidR="00C20C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każde wydane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>3</w:t>
      </w:r>
      <w:r w:rsidR="00C20C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 000 PLN na asortyment firmy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>DELPHI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–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walizka kabinowa PUCCINI 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F22C2">
        <w:rPr>
          <w:rFonts w:ascii="Open Sans" w:hAnsi="Open Sans" w:cs="Open Sans"/>
          <w:color w:val="153D63" w:themeColor="text2" w:themeTint="E6"/>
          <w:sz w:val="20"/>
          <w:szCs w:val="20"/>
        </w:rPr>
        <w:t>”</w:t>
      </w:r>
      <w:r w:rsidR="004D47FD"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4D47FD">
        <w:rPr>
          <w:rFonts w:ascii="Open Sans" w:hAnsi="Open Sans" w:cs="Open Sans"/>
          <w:color w:val="153D63" w:themeColor="text2" w:themeTint="E6"/>
          <w:sz w:val="20"/>
          <w:szCs w:val="20"/>
        </w:rPr>
        <w:t>(dalej: „Promocja”).</w:t>
      </w:r>
    </w:p>
    <w:p w14:paraId="46D9CD75" w14:textId="23FC7C17" w:rsidR="00D85EC8" w:rsidRPr="00AA6E3A" w:rsidRDefault="00D85EC8" w:rsidP="00AE02EB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Organizatorem promocji, jest </w:t>
      </w:r>
      <w:r w:rsidRPr="00AA6E3A">
        <w:rPr>
          <w:rFonts w:ascii="Open Sans" w:hAnsi="Open Sans" w:cs="Open Sans"/>
          <w:b/>
          <w:color w:val="153D63" w:themeColor="text2" w:themeTint="E6"/>
          <w:sz w:val="20"/>
          <w:szCs w:val="20"/>
        </w:rPr>
        <w:t>MARTEX spółka z ograniczoną odpowiedzialnością,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br/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z siedzibą w Rybniku</w:t>
      </w:r>
      <w:r w:rsidR="00AA6E3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AA6E3A">
        <w:rPr>
          <w:rFonts w:ascii="Open Sans" w:hAnsi="Open Sans" w:cs="Open Sans"/>
          <w:color w:val="153D63" w:themeColor="text2" w:themeTint="E6"/>
          <w:sz w:val="20"/>
          <w:szCs w:val="20"/>
        </w:rPr>
        <w:t>(44-203), ul. Sosnowa 7, wpisaną do Rejestru Przedsiębiorców Krajowego Rejestru Sądowego prowadzonego przez Sąd Rejonowy w Gliwicach pod numerem KRS 0000412280, NIP: 6422466043.</w:t>
      </w:r>
    </w:p>
    <w:p w14:paraId="2CABDD84" w14:textId="77777777" w:rsidR="00D85EC8" w:rsidRPr="00D85EC8" w:rsidRDefault="00D85EC8" w:rsidP="00AE02EB">
      <w:pPr>
        <w:spacing w:after="0"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p w14:paraId="585DECE4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2. Warunki uczestnictwa w Promocji</w:t>
      </w:r>
    </w:p>
    <w:p w14:paraId="4A2280A8" w14:textId="77777777" w:rsid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</w:t>
      </w:r>
    </w:p>
    <w:p w14:paraId="42125A33" w14:textId="14ACF43D" w:rsidR="00D85EC8" w:rsidRPr="00AE02EB" w:rsidRDefault="00D85EC8" w:rsidP="00AE02EB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będzie równoznaczne z uznaniem akceptacji przez Uczestnika postawień niniejszego regulaminu.</w:t>
      </w:r>
    </w:p>
    <w:p w14:paraId="7A0FB714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551B2F3E" w14:textId="1496D901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3. Zasady Promocji</w:t>
      </w:r>
    </w:p>
    <w:p w14:paraId="12ED2505" w14:textId="52871791" w:rsidR="00C95FFF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Czas trwania promocji: </w:t>
      </w:r>
      <w:r w:rsidR="00C95FFF" w:rsidRP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01</w:t>
      </w:r>
      <w:r w:rsidR="00C20CD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.04.202</w:t>
      </w:r>
      <w:r w:rsidR="00AC56E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C20CD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-</w:t>
      </w:r>
      <w:r w:rsidR="00AC56E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30.04</w:t>
      </w:r>
      <w:r w:rsidR="00C20CD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.202</w:t>
      </w:r>
      <w:r w:rsidR="00AC56EA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6</w:t>
      </w:r>
      <w:r w:rsidR="00C95FFF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52EF3B58" w14:textId="0EF2C7F1" w:rsidR="00AE02EB" w:rsidRPr="00C95FFF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Promocja organizowana jest we wszystkich oddziałach sieci MARTEX. </w:t>
      </w:r>
    </w:p>
    <w:p w14:paraId="142F95A8" w14:textId="7BE548D0" w:rsidR="00AE02EB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Promocją </w:t>
      </w:r>
      <w:r w:rsidR="00C20C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objęty jest cały asortyment firmy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>DELPHI</w:t>
      </w:r>
      <w:r w:rsidR="00AE02EB"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.</w:t>
      </w:r>
    </w:p>
    <w:p w14:paraId="0F0C8454" w14:textId="4947F545" w:rsidR="000078CF" w:rsidRDefault="00D85EC8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Zasady: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Pr="00EF2B01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FF6832">
        <w:rPr>
          <w:rFonts w:ascii="Open Sans" w:hAnsi="Open Sans" w:cs="Open Sans"/>
          <w:color w:val="153D63" w:themeColor="text2" w:themeTint="E6"/>
          <w:sz w:val="20"/>
          <w:szCs w:val="20"/>
        </w:rPr>
        <w:t>promocji</w:t>
      </w:r>
      <w:r w:rsidR="00E23A8E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436EDC">
        <w:rPr>
          <w:rFonts w:ascii="Open Sans" w:hAnsi="Open Sans" w:cs="Open Sans"/>
          <w:color w:val="153D63" w:themeColor="text2" w:themeTint="E6"/>
          <w:sz w:val="20"/>
          <w:szCs w:val="20"/>
        </w:rPr>
        <w:t>z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a </w:t>
      </w:r>
      <w:r w:rsid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dokonanie 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>kumulowan</w:t>
      </w:r>
      <w:r w:rsidR="00436EDC">
        <w:rPr>
          <w:rFonts w:ascii="Open Sans" w:hAnsi="Open Sans" w:cs="Open Sans"/>
          <w:color w:val="153D63" w:themeColor="text2" w:themeTint="E6"/>
          <w:sz w:val="20"/>
          <w:szCs w:val="20"/>
        </w:rPr>
        <w:t>ego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zakup</w:t>
      </w:r>
      <w:r w:rsidR="00436EDC">
        <w:rPr>
          <w:rFonts w:ascii="Open Sans" w:hAnsi="Open Sans" w:cs="Open Sans"/>
          <w:color w:val="153D63" w:themeColor="text2" w:themeTint="E6"/>
          <w:sz w:val="20"/>
          <w:szCs w:val="20"/>
        </w:rPr>
        <w:t>u</w:t>
      </w:r>
      <w:r w:rsidR="00C20C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o wartości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>3</w:t>
      </w:r>
      <w:r w:rsidR="00C20C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 000 PLN na asortyment firmy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>DELPHI</w:t>
      </w:r>
      <w:r w:rsidR="00436EDC" w:rsidRPr="00436EDC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 okresie promocji</w:t>
      </w:r>
      <w:r w:rsidR="004A6BD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, otrzyma możliwość zakupu 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walizki kabinowej PUCCINI </w:t>
      </w:r>
      <w:r w:rsidR="004A6BD8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 1 PLN netto. </w:t>
      </w:r>
    </w:p>
    <w:p w14:paraId="76E7B18C" w14:textId="3CD16F7C" w:rsidR="00EF2B01" w:rsidRPr="007560DB" w:rsidRDefault="00EF2B01" w:rsidP="00EF2B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7560DB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Benefity:</w:t>
      </w:r>
      <w:r w:rsidRPr="007560D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</w:t>
      </w:r>
      <w:r w:rsidR="0098785C" w:rsidRPr="007560DB">
        <w:rPr>
          <w:rFonts w:ascii="Open Sans" w:hAnsi="Open Sans" w:cs="Open Sans"/>
          <w:color w:val="153D63" w:themeColor="text2" w:themeTint="E6"/>
          <w:sz w:val="20"/>
          <w:szCs w:val="20"/>
        </w:rPr>
        <w:t>–</w:t>
      </w:r>
      <w:r w:rsidR="006776FA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Walizka kabinowa PUCCINI </w:t>
      </w:r>
      <w:r w:rsidR="00C95FFF" w:rsidRPr="00C95FFF">
        <w:rPr>
          <w:rFonts w:ascii="Open Sans" w:hAnsi="Open Sans" w:cs="Open Sans"/>
          <w:color w:val="153D63" w:themeColor="text2" w:themeTint="E6"/>
          <w:sz w:val="20"/>
          <w:szCs w:val="20"/>
        </w:rPr>
        <w:t>za 1 PLN netto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.</w:t>
      </w:r>
    </w:p>
    <w:p w14:paraId="27A7FD26" w14:textId="5D1D0AE2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Uczestnik </w:t>
      </w:r>
      <w:r w:rsidR="00AC56EA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promocji,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aby otrzymać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musi dokonać je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go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zakupu na FV za </w:t>
      </w:r>
      <w:r w:rsidR="00C95FFF">
        <w:rPr>
          <w:rFonts w:ascii="Open Sans" w:hAnsi="Open Sans" w:cs="Open Sans"/>
          <w:color w:val="153D63" w:themeColor="text2" w:themeTint="E6"/>
          <w:sz w:val="20"/>
          <w:szCs w:val="20"/>
        </w:rPr>
        <w:t>1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PLN.</w:t>
      </w:r>
    </w:p>
    <w:p w14:paraId="706D7716" w14:textId="33E9F20D" w:rsidR="00AC56EA" w:rsidRDefault="00AC56EA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C56EA">
        <w:rPr>
          <w:rFonts w:ascii="Open Sans" w:hAnsi="Open Sans" w:cs="Open Sans"/>
          <w:color w:val="153D63" w:themeColor="text2" w:themeTint="E6"/>
          <w:sz w:val="20"/>
          <w:szCs w:val="20"/>
        </w:rPr>
        <w:t>Maksymalna liczba gadżetów przypadająca na jednego uczestnika to 5 sztuk.</w:t>
      </w:r>
    </w:p>
    <w:p w14:paraId="561461FC" w14:textId="7D42FD0F" w:rsid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Uczestnicy promocji nie mogą przenieść prawa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osoby trzecie lub łączyć ich z prawami do uzyskania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benefitu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innych Uczestników.</w:t>
      </w:r>
    </w:p>
    <w:p w14:paraId="1C025098" w14:textId="57B1585F" w:rsidR="00AE02EB" w:rsidRDefault="0034746E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>
        <w:rPr>
          <w:rFonts w:ascii="Open Sans" w:hAnsi="Open Sans" w:cs="Open Sans"/>
          <w:color w:val="153D63" w:themeColor="text2" w:themeTint="E6"/>
          <w:sz w:val="20"/>
          <w:szCs w:val="20"/>
        </w:rPr>
        <w:t>Benefit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nie może zostać zamienion</w:t>
      </w:r>
      <w:r w:rsidR="00C76F85">
        <w:rPr>
          <w:rFonts w:ascii="Open Sans" w:hAnsi="Open Sans" w:cs="Open Sans"/>
          <w:color w:val="153D63" w:themeColor="text2" w:themeTint="E6"/>
          <w:sz w:val="20"/>
          <w:szCs w:val="20"/>
        </w:rPr>
        <w:t>y</w:t>
      </w:r>
      <w:r w:rsidR="00D85EC8"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na równowartość w gotówce.</w:t>
      </w:r>
    </w:p>
    <w:p w14:paraId="0FC5C772" w14:textId="2736BAD4" w:rsidR="00D85EC8" w:rsidRPr="00AE02EB" w:rsidRDefault="00D85EC8" w:rsidP="00AE02EB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lastRenderedPageBreak/>
        <w:t xml:space="preserve">Organizator informuje, że </w:t>
      </w:r>
      <w:r w:rsidR="0034746E">
        <w:rPr>
          <w:rFonts w:ascii="Open Sans" w:hAnsi="Open Sans" w:cs="Open Sans"/>
          <w:color w:val="153D63" w:themeColor="text2" w:themeTint="E6"/>
          <w:sz w:val="20"/>
          <w:szCs w:val="20"/>
        </w:rPr>
        <w:t>benefity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 wydane w programie stanowią dla Uczestnika przychód z prowadzonej działalności gospodarczej i podlegają opodatkowaniu według zasad ogólnych.</w:t>
      </w:r>
    </w:p>
    <w:p w14:paraId="3181244D" w14:textId="77777777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4. Reklamacje</w:t>
      </w:r>
    </w:p>
    <w:p w14:paraId="32AC5163" w14:textId="0049FCA4" w:rsidR="00AE02EB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Style w:val="Hipercze"/>
          <w:rFonts w:ascii="Open Sans" w:hAnsi="Open Sans" w:cs="Open Sans"/>
          <w:color w:val="153D63" w:themeColor="text2" w:themeTint="E6"/>
          <w:sz w:val="20"/>
          <w:szCs w:val="20"/>
          <w:u w:val="none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Reklamacje należy składać w formie pisemnej na adres </w:t>
      </w:r>
      <w:r w:rsidRPr="00AE02EB">
        <w:rPr>
          <w:rFonts w:ascii="Open Sans" w:hAnsi="Open Sans" w:cs="Open Sans"/>
          <w:bCs/>
          <w:color w:val="153D63" w:themeColor="text2" w:themeTint="E6"/>
          <w:sz w:val="20"/>
          <w:szCs w:val="20"/>
        </w:rPr>
        <w:t>MARTEX Sp. z o.o</w:t>
      </w:r>
      <w:r w:rsidRPr="00AE02EB">
        <w:rPr>
          <w:rFonts w:ascii="Open Sans" w:hAnsi="Open Sans" w:cs="Open Sans"/>
          <w:b/>
          <w:color w:val="153D63" w:themeColor="text2" w:themeTint="E6"/>
          <w:sz w:val="20"/>
          <w:szCs w:val="20"/>
        </w:rPr>
        <w:t xml:space="preserve">.  </w:t>
      </w: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 xml:space="preserve">44-203 Rybnik, ul. Sosnowa 7, lub w formie e-mail na adres: </w:t>
      </w:r>
      <w:hyperlink r:id="rId7" w:history="1">
        <w:r w:rsidRPr="00AE02EB">
          <w:rPr>
            <w:rStyle w:val="Hipercze"/>
            <w:rFonts w:ascii="Open Sans" w:hAnsi="Open Sans" w:cs="Open Sans"/>
            <w:b/>
            <w:bCs/>
            <w:color w:val="153D63" w:themeColor="text2" w:themeTint="E6"/>
            <w:sz w:val="20"/>
            <w:szCs w:val="20"/>
          </w:rPr>
          <w:t>marketing@martextruck.pl</w:t>
        </w:r>
      </w:hyperlink>
    </w:p>
    <w:p w14:paraId="0D2D6A3A" w14:textId="77777777" w:rsid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Reklamacja powinna zawierać dane osoby wnoszącej reklamację oraz okoliczność będącą podstawą reklamacji.</w:t>
      </w:r>
    </w:p>
    <w:p w14:paraId="54EA0B98" w14:textId="427B3F05" w:rsidR="00D85EC8" w:rsidRPr="00AE02EB" w:rsidRDefault="00D85EC8" w:rsidP="00AE02EB">
      <w:pPr>
        <w:pStyle w:val="Akapitzlist"/>
        <w:numPr>
          <w:ilvl w:val="0"/>
          <w:numId w:val="7"/>
        </w:numPr>
        <w:spacing w:after="0"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Reklamacje będą rozpatrywane przez Organizatora w terminie 14 dni od daty jej odbioru.</w:t>
      </w:r>
    </w:p>
    <w:p w14:paraId="1541B3AE" w14:textId="77777777" w:rsidR="00AE02EB" w:rsidRDefault="00AE02EB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</w:p>
    <w:p w14:paraId="31CB9B6A" w14:textId="2250EA85" w:rsidR="00D85EC8" w:rsidRPr="00D85EC8" w:rsidRDefault="00D85EC8" w:rsidP="00AE02EB">
      <w:pPr>
        <w:spacing w:line="276" w:lineRule="auto"/>
        <w:jc w:val="center"/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</w:pPr>
      <w:r w:rsidRPr="00D85EC8">
        <w:rPr>
          <w:rFonts w:ascii="Open Sans" w:hAnsi="Open Sans" w:cs="Open Sans"/>
          <w:b/>
          <w:bCs/>
          <w:color w:val="153D63" w:themeColor="text2" w:themeTint="E6"/>
          <w:sz w:val="20"/>
          <w:szCs w:val="20"/>
        </w:rPr>
        <w:t>§ 5. Postanowienia końcowe</w:t>
      </w:r>
    </w:p>
    <w:p w14:paraId="170C4749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Przystąpienie do uczestnictwa w Promocji jest równoznaczne z uznaniem akceptacji przez Uczestnika postanowień niniejszego regulaminu.</w:t>
      </w:r>
    </w:p>
    <w:p w14:paraId="6ECB1668" w14:textId="77777777" w:rsid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W kwestiach nieuregulowanych niniejszym regulaminem stosuje się przepisy prawa polskiego.</w:t>
      </w:r>
    </w:p>
    <w:p w14:paraId="3814A766" w14:textId="18E6F17D" w:rsidR="00D85EC8" w:rsidRPr="00AE02EB" w:rsidRDefault="00D85EC8" w:rsidP="00AE02EB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Open Sans" w:hAnsi="Open Sans" w:cs="Open Sans"/>
          <w:color w:val="153D63" w:themeColor="text2" w:themeTint="E6"/>
          <w:sz w:val="20"/>
          <w:szCs w:val="20"/>
        </w:rPr>
      </w:pPr>
      <w:r w:rsidRPr="00AE02EB">
        <w:rPr>
          <w:rFonts w:ascii="Open Sans" w:hAnsi="Open Sans" w:cs="Open Sans"/>
          <w:color w:val="153D63" w:themeColor="text2" w:themeTint="E6"/>
          <w:sz w:val="20"/>
          <w:szCs w:val="20"/>
        </w:rPr>
        <w:t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</w:t>
      </w:r>
    </w:p>
    <w:p w14:paraId="339B80FE" w14:textId="494A8868" w:rsidR="00B25BBC" w:rsidRPr="00D85EC8" w:rsidRDefault="00B25BBC" w:rsidP="00AE02EB">
      <w:pPr>
        <w:spacing w:line="276" w:lineRule="auto"/>
        <w:rPr>
          <w:rFonts w:ascii="Open Sans" w:hAnsi="Open Sans" w:cs="Open Sans"/>
          <w:color w:val="153D63" w:themeColor="text2" w:themeTint="E6"/>
          <w:sz w:val="20"/>
          <w:szCs w:val="20"/>
        </w:rPr>
      </w:pPr>
    </w:p>
    <w:sectPr w:rsidR="00B25BBC" w:rsidRPr="00D85EC8" w:rsidSect="009A2570">
      <w:headerReference w:type="default" r:id="rId8"/>
      <w:footerReference w:type="default" r:id="rId9"/>
      <w:pgSz w:w="11906" w:h="16838"/>
      <w:pgMar w:top="1417" w:right="1417" w:bottom="1417" w:left="1417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A535C" w14:textId="77777777" w:rsidR="002835BD" w:rsidRDefault="002835BD" w:rsidP="004609D2">
      <w:pPr>
        <w:spacing w:after="0" w:line="240" w:lineRule="auto"/>
      </w:pPr>
      <w:r>
        <w:separator/>
      </w:r>
    </w:p>
  </w:endnote>
  <w:endnote w:type="continuationSeparator" w:id="0">
    <w:p w14:paraId="01A91791" w14:textId="77777777" w:rsidR="002835BD" w:rsidRDefault="002835BD" w:rsidP="00460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72ADB" w14:textId="513F4E7B" w:rsidR="0044140F" w:rsidRDefault="0044140F">
    <w:pPr>
      <w:pStyle w:val="Stopka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1312" behindDoc="0" locked="0" layoutInCell="1" allowOverlap="1" wp14:anchorId="65855EB8" wp14:editId="09A48382">
          <wp:simplePos x="0" y="0"/>
          <wp:positionH relativeFrom="margin">
            <wp:align>center</wp:align>
          </wp:positionH>
          <wp:positionV relativeFrom="paragraph">
            <wp:posOffset>227396</wp:posOffset>
          </wp:positionV>
          <wp:extent cx="6662663" cy="1108975"/>
          <wp:effectExtent l="0" t="0" r="5080" b="0"/>
          <wp:wrapSquare wrapText="bothSides"/>
          <wp:docPr id="209591779" name="Obraz 2" descr="Obraz zawierający tekst, zrzut ekranu, Czcionka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91779" name="Obraz 2" descr="Obraz zawierający tekst, zrzut ekranu, Czcionka&#10;&#10;Opis wygenerowany automatyczni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2663" cy="1108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9034597" w14:textId="47277EFB" w:rsidR="0044140F" w:rsidRDefault="0044140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181DBA" w14:textId="77777777" w:rsidR="002835BD" w:rsidRDefault="002835BD" w:rsidP="004609D2">
      <w:pPr>
        <w:spacing w:after="0" w:line="240" w:lineRule="auto"/>
      </w:pPr>
      <w:r>
        <w:separator/>
      </w:r>
    </w:p>
  </w:footnote>
  <w:footnote w:type="continuationSeparator" w:id="0">
    <w:p w14:paraId="6D110125" w14:textId="77777777" w:rsidR="002835BD" w:rsidRDefault="002835BD" w:rsidP="00460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E0AB2" w14:textId="463B63C6" w:rsidR="00AE05FC" w:rsidRDefault="00216783">
    <w:pPr>
      <w:pStyle w:val="Nagwek"/>
    </w:pPr>
    <w:r>
      <w:rPr>
        <w:noProof/>
        <w:lang w:eastAsia="pl-PL"/>
        <w14:ligatures w14:val="standardContextual"/>
      </w:rPr>
      <w:drawing>
        <wp:anchor distT="0" distB="0" distL="114300" distR="114300" simplePos="0" relativeHeight="251662336" behindDoc="1" locked="0" layoutInCell="1" allowOverlap="1" wp14:anchorId="6F6F8229" wp14:editId="102C1192">
          <wp:simplePos x="0" y="0"/>
          <wp:positionH relativeFrom="margin">
            <wp:posOffset>-387985</wp:posOffset>
          </wp:positionH>
          <wp:positionV relativeFrom="page">
            <wp:posOffset>413063</wp:posOffset>
          </wp:positionV>
          <wp:extent cx="6536690" cy="530860"/>
          <wp:effectExtent l="0" t="0" r="0" b="2540"/>
          <wp:wrapTight wrapText="bothSides">
            <wp:wrapPolygon edited="0">
              <wp:start x="0" y="0"/>
              <wp:lineTo x="0" y="20928"/>
              <wp:lineTo x="5225" y="20928"/>
              <wp:lineTo x="21529" y="16278"/>
              <wp:lineTo x="21529" y="3100"/>
              <wp:lineTo x="5225" y="0"/>
              <wp:lineTo x="0" y="0"/>
            </wp:wrapPolygon>
          </wp:wrapTight>
          <wp:docPr id="200684816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6848161" name="Obraz 200684816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36690" cy="530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53F9B61" w14:textId="77FCDEE8" w:rsidR="00F00ADD" w:rsidRDefault="00F00A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5A14BA"/>
    <w:multiLevelType w:val="hybridMultilevel"/>
    <w:tmpl w:val="C5249C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0C3A11"/>
    <w:multiLevelType w:val="hybridMultilevel"/>
    <w:tmpl w:val="B9F808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C66A2D"/>
    <w:multiLevelType w:val="hybridMultilevel"/>
    <w:tmpl w:val="475C07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087443"/>
    <w:multiLevelType w:val="hybridMultilevel"/>
    <w:tmpl w:val="F3EEAA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E53E0"/>
    <w:multiLevelType w:val="hybridMultilevel"/>
    <w:tmpl w:val="B5BA42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017CE8"/>
    <w:multiLevelType w:val="hybridMultilevel"/>
    <w:tmpl w:val="44CEF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C2E172E"/>
    <w:multiLevelType w:val="hybridMultilevel"/>
    <w:tmpl w:val="F5787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C34DBC"/>
    <w:multiLevelType w:val="hybridMultilevel"/>
    <w:tmpl w:val="B4A8273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51681575">
    <w:abstractNumId w:val="0"/>
  </w:num>
  <w:num w:numId="2" w16cid:durableId="1798446835">
    <w:abstractNumId w:val="7"/>
  </w:num>
  <w:num w:numId="3" w16cid:durableId="102774762">
    <w:abstractNumId w:val="2"/>
  </w:num>
  <w:num w:numId="4" w16cid:durableId="1337464289">
    <w:abstractNumId w:val="4"/>
  </w:num>
  <w:num w:numId="5" w16cid:durableId="1410804823">
    <w:abstractNumId w:val="5"/>
  </w:num>
  <w:num w:numId="6" w16cid:durableId="2096973003">
    <w:abstractNumId w:val="3"/>
  </w:num>
  <w:num w:numId="7" w16cid:durableId="1717703659">
    <w:abstractNumId w:val="1"/>
  </w:num>
  <w:num w:numId="8" w16cid:durableId="18774265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09D2"/>
    <w:rsid w:val="000078CF"/>
    <w:rsid w:val="00044C6F"/>
    <w:rsid w:val="000E0AB2"/>
    <w:rsid w:val="0018713E"/>
    <w:rsid w:val="001A21AE"/>
    <w:rsid w:val="001A6B37"/>
    <w:rsid w:val="001E0DE1"/>
    <w:rsid w:val="001E46B2"/>
    <w:rsid w:val="00216783"/>
    <w:rsid w:val="00224E19"/>
    <w:rsid w:val="0025212E"/>
    <w:rsid w:val="002835BD"/>
    <w:rsid w:val="002A26C2"/>
    <w:rsid w:val="002B5727"/>
    <w:rsid w:val="002B5AB1"/>
    <w:rsid w:val="0030077D"/>
    <w:rsid w:val="003160F8"/>
    <w:rsid w:val="003417D3"/>
    <w:rsid w:val="0034746E"/>
    <w:rsid w:val="003F22C2"/>
    <w:rsid w:val="003F3E51"/>
    <w:rsid w:val="0040778A"/>
    <w:rsid w:val="00436EDC"/>
    <w:rsid w:val="0044140F"/>
    <w:rsid w:val="004609D2"/>
    <w:rsid w:val="00471300"/>
    <w:rsid w:val="004733D6"/>
    <w:rsid w:val="004A0A22"/>
    <w:rsid w:val="004A6BD8"/>
    <w:rsid w:val="004C5193"/>
    <w:rsid w:val="004D47FD"/>
    <w:rsid w:val="0050013E"/>
    <w:rsid w:val="00522501"/>
    <w:rsid w:val="005321C5"/>
    <w:rsid w:val="00557ECA"/>
    <w:rsid w:val="006776FA"/>
    <w:rsid w:val="00681A9D"/>
    <w:rsid w:val="0071616F"/>
    <w:rsid w:val="007423F2"/>
    <w:rsid w:val="007560DB"/>
    <w:rsid w:val="00790D3A"/>
    <w:rsid w:val="007C1C56"/>
    <w:rsid w:val="009029BA"/>
    <w:rsid w:val="009431A7"/>
    <w:rsid w:val="009523FF"/>
    <w:rsid w:val="00952DC8"/>
    <w:rsid w:val="0097057D"/>
    <w:rsid w:val="0098785C"/>
    <w:rsid w:val="009A0D29"/>
    <w:rsid w:val="009A2570"/>
    <w:rsid w:val="009C1F26"/>
    <w:rsid w:val="009E71D8"/>
    <w:rsid w:val="00A01E0E"/>
    <w:rsid w:val="00A03616"/>
    <w:rsid w:val="00A03BAF"/>
    <w:rsid w:val="00A124BE"/>
    <w:rsid w:val="00A85383"/>
    <w:rsid w:val="00AA6E3A"/>
    <w:rsid w:val="00AC56EA"/>
    <w:rsid w:val="00AE02EB"/>
    <w:rsid w:val="00AE05FC"/>
    <w:rsid w:val="00AE2122"/>
    <w:rsid w:val="00B00D0E"/>
    <w:rsid w:val="00B20BC3"/>
    <w:rsid w:val="00B2583F"/>
    <w:rsid w:val="00B25BBC"/>
    <w:rsid w:val="00B829B3"/>
    <w:rsid w:val="00BC125E"/>
    <w:rsid w:val="00BD5CB1"/>
    <w:rsid w:val="00BE4CE4"/>
    <w:rsid w:val="00C20CDB"/>
    <w:rsid w:val="00C76F85"/>
    <w:rsid w:val="00C95FFF"/>
    <w:rsid w:val="00CD78E9"/>
    <w:rsid w:val="00D2704E"/>
    <w:rsid w:val="00D85EC8"/>
    <w:rsid w:val="00DD3C3F"/>
    <w:rsid w:val="00E23A8E"/>
    <w:rsid w:val="00E408CB"/>
    <w:rsid w:val="00E70E00"/>
    <w:rsid w:val="00EF2B01"/>
    <w:rsid w:val="00F00ADD"/>
    <w:rsid w:val="00F042CB"/>
    <w:rsid w:val="00FB4F60"/>
    <w:rsid w:val="00FC2C31"/>
    <w:rsid w:val="00FE436E"/>
    <w:rsid w:val="00FF6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33961B"/>
  <w15:chartTrackingRefBased/>
  <w15:docId w15:val="{0EC5901D-8F66-425D-9099-C38CD8A1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00AD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09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09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09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09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09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09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09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09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09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09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09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09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09D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09D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09D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09D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09D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09D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09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09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09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09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09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09D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09D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09D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09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09D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09D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09D2"/>
  </w:style>
  <w:style w:type="paragraph" w:styleId="Stopka">
    <w:name w:val="footer"/>
    <w:basedOn w:val="Normalny"/>
    <w:link w:val="StopkaZnak"/>
    <w:uiPriority w:val="99"/>
    <w:unhideWhenUsed/>
    <w:rsid w:val="004609D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609D2"/>
  </w:style>
  <w:style w:type="character" w:styleId="Tekstzastpczy">
    <w:name w:val="Placeholder Text"/>
    <w:basedOn w:val="Domylnaczcionkaakapitu"/>
    <w:uiPriority w:val="99"/>
    <w:semiHidden/>
    <w:rsid w:val="004609D2"/>
    <w:rPr>
      <w:color w:val="666666"/>
    </w:rPr>
  </w:style>
  <w:style w:type="character" w:customStyle="1" w:styleId="s1ppyq">
    <w:name w:val="s1ppyq"/>
    <w:basedOn w:val="Domylnaczcionkaakapitu"/>
    <w:rsid w:val="00F00ADD"/>
  </w:style>
  <w:style w:type="character" w:styleId="Hipercze">
    <w:name w:val="Hyperlink"/>
    <w:basedOn w:val="Domylnaczcionkaakapitu"/>
    <w:uiPriority w:val="99"/>
    <w:unhideWhenUsed/>
    <w:rsid w:val="00D85EC8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442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arketing@martextruc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548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dc:description/>
  <cp:lastModifiedBy>Aleksandra Śniegoń</cp:lastModifiedBy>
  <cp:revision>53</cp:revision>
  <cp:lastPrinted>2024-03-01T06:18:00Z</cp:lastPrinted>
  <dcterms:created xsi:type="dcterms:W3CDTF">2024-01-22T10:11:00Z</dcterms:created>
  <dcterms:modified xsi:type="dcterms:W3CDTF">2026-03-12T13:22:00Z</dcterms:modified>
</cp:coreProperties>
</file>