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F35DE1" w14:textId="77777777" w:rsidR="00357717" w:rsidRDefault="00343CF9">
      <w:pPr>
        <w:spacing w:after="0" w:line="259" w:lineRule="auto"/>
        <w:ind w:left="0" w:firstLine="0"/>
        <w:jc w:val="left"/>
      </w:pPr>
      <w:r>
        <w:rPr>
          <w:color w:val="000000"/>
          <w:sz w:val="22"/>
        </w:rPr>
        <w:t xml:space="preserve"> </w:t>
      </w:r>
    </w:p>
    <w:p w14:paraId="0A657C26" w14:textId="77777777" w:rsidR="00357717" w:rsidRDefault="00343CF9">
      <w:pPr>
        <w:spacing w:after="7" w:line="259" w:lineRule="auto"/>
        <w:ind w:left="0" w:firstLine="0"/>
        <w:jc w:val="left"/>
      </w:pPr>
      <w:r>
        <w:rPr>
          <w:color w:val="000000"/>
          <w:sz w:val="22"/>
        </w:rPr>
        <w:t xml:space="preserve"> </w:t>
      </w:r>
    </w:p>
    <w:p w14:paraId="7258777F" w14:textId="061DADD3" w:rsidR="00357717" w:rsidRDefault="00343CF9">
      <w:pPr>
        <w:spacing w:after="194" w:line="259" w:lineRule="auto"/>
        <w:ind w:left="0" w:right="2" w:firstLine="0"/>
        <w:jc w:val="center"/>
      </w:pPr>
      <w:r>
        <w:rPr>
          <w:b/>
          <w:sz w:val="22"/>
        </w:rPr>
        <w:t xml:space="preserve">REGULAMIN PROMOCJI </w:t>
      </w:r>
      <w:r w:rsidR="002F401F">
        <w:rPr>
          <w:b/>
          <w:sz w:val="22"/>
        </w:rPr>
        <w:t>MONROE</w:t>
      </w:r>
      <w:r>
        <w:rPr>
          <w:b/>
          <w:sz w:val="22"/>
        </w:rPr>
        <w:t xml:space="preserve"> </w:t>
      </w:r>
    </w:p>
    <w:p w14:paraId="46ED3E18" w14:textId="77777777" w:rsidR="00357717" w:rsidRDefault="00343CF9">
      <w:pPr>
        <w:pStyle w:val="Nagwek1"/>
      </w:pPr>
      <w:r>
        <w:t xml:space="preserve">§ 1. Postanowienia ogólne </w:t>
      </w:r>
    </w:p>
    <w:p w14:paraId="1673FB68" w14:textId="5FBE4F10" w:rsidR="00357717" w:rsidRDefault="00343CF9">
      <w:pPr>
        <w:numPr>
          <w:ilvl w:val="0"/>
          <w:numId w:val="1"/>
        </w:numPr>
        <w:ind w:hanging="360"/>
      </w:pPr>
      <w:r>
        <w:t xml:space="preserve">Niniejszy regulamin określa zasady i warunki udziału w akcji promocyjnej: ,,Za każde wydane </w:t>
      </w:r>
      <w:r w:rsidR="00634368">
        <w:t xml:space="preserve">2 </w:t>
      </w:r>
      <w:r w:rsidR="00A94BB8">
        <w:t>5</w:t>
      </w:r>
      <w:r>
        <w:t>00,00</w:t>
      </w:r>
      <w:r w:rsidR="0008550A">
        <w:t xml:space="preserve"> </w:t>
      </w:r>
      <w:r>
        <w:t xml:space="preserve">PLN </w:t>
      </w:r>
      <w:r w:rsidR="001D09B4">
        <w:t>n</w:t>
      </w:r>
      <w:r>
        <w:t xml:space="preserve">etto w okresie promocji na asortyment z oferty firmy </w:t>
      </w:r>
      <w:r w:rsidR="002F401F">
        <w:t>MONROE</w:t>
      </w:r>
      <w:r>
        <w:t xml:space="preserve"> – </w:t>
      </w:r>
      <w:r w:rsidR="00634368">
        <w:t>Karta podarunkowa ORLEN 100 PLN</w:t>
      </w:r>
      <w:r>
        <w:t xml:space="preserve"> za 1 PLN </w:t>
      </w:r>
      <w:r w:rsidR="001D09B4">
        <w:t>n</w:t>
      </w:r>
      <w:r>
        <w:t>etto” (</w:t>
      </w:r>
      <w:r w:rsidR="00634368">
        <w:t xml:space="preserve">zwaną </w:t>
      </w:r>
      <w:r>
        <w:t xml:space="preserve">dalej: „Promocja”). </w:t>
      </w:r>
    </w:p>
    <w:p w14:paraId="7A8092B4" w14:textId="77777777" w:rsidR="00357717" w:rsidRDefault="00343CF9">
      <w:pPr>
        <w:numPr>
          <w:ilvl w:val="0"/>
          <w:numId w:val="1"/>
        </w:numPr>
        <w:spacing w:after="162"/>
        <w:ind w:hanging="360"/>
      </w:pPr>
      <w:r>
        <w:t xml:space="preserve">Organizatorem promocji, jest </w:t>
      </w:r>
      <w:r>
        <w:rPr>
          <w:b/>
        </w:rPr>
        <w:t>MARTEX spółka z ograniczoną odpowiedzialnością,</w:t>
      </w:r>
      <w:r>
        <w:t xml:space="preserve">  z siedzibą w Rybniku (44-203), ul. Sosnowa 7, wpisaną do Rejestru Przedsiębiorców Krajowego Rejestru Sądowego prowadzonego przez Sąd Rejonowy w Gliwicach pod numerem KRS 0000412280, NIP: 6422466043. </w:t>
      </w:r>
    </w:p>
    <w:p w14:paraId="3188FFFF" w14:textId="77777777" w:rsidR="00357717" w:rsidRDefault="00343CF9">
      <w:pPr>
        <w:spacing w:after="49" w:line="259" w:lineRule="auto"/>
        <w:ind w:left="0" w:firstLine="0"/>
        <w:jc w:val="left"/>
      </w:pPr>
      <w:r>
        <w:t xml:space="preserve"> </w:t>
      </w:r>
    </w:p>
    <w:p w14:paraId="6FD1B62C" w14:textId="77777777" w:rsidR="00357717" w:rsidRDefault="00343CF9">
      <w:pPr>
        <w:pStyle w:val="Nagwek1"/>
        <w:ind w:right="7"/>
      </w:pPr>
      <w:r>
        <w:t xml:space="preserve">§ 2. Warunki uczestnictwa w Promocji </w:t>
      </w:r>
    </w:p>
    <w:p w14:paraId="5B469C56" w14:textId="77777777" w:rsidR="00357717" w:rsidRDefault="00343CF9">
      <w:pPr>
        <w:numPr>
          <w:ilvl w:val="0"/>
          <w:numId w:val="2"/>
        </w:numPr>
        <w:ind w:hanging="360"/>
      </w:pPr>
      <w:r>
        <w:t xml:space="preserve">Promocja organizowana jest w oddziałach sieci MARTEX, dla osób fizycznych prowadzących działalność gospodarczą, osób prawnych lub jednostek organizacyjnych nieposiadających osobowości prawnej, które w dniu rozpoczęcia Promocji prowadzą zarejestrowaną działalność gospodarczą na terenie Rzeczpospolitej Polskiej, zwanych dalej Uczestnikiem, którzy otrzymali regulamin promocji. </w:t>
      </w:r>
    </w:p>
    <w:p w14:paraId="3EE86DE1" w14:textId="77777777" w:rsidR="00357717" w:rsidRDefault="00343CF9">
      <w:pPr>
        <w:numPr>
          <w:ilvl w:val="0"/>
          <w:numId w:val="2"/>
        </w:numPr>
        <w:spacing w:after="160"/>
        <w:ind w:hanging="360"/>
      </w:pPr>
      <w:r>
        <w:t xml:space="preserve">Przystąpienie do uczestnictwa w promocji będzie równoznaczne z uznaniem akceptacji przez Uczestnika postawień niniejszego regulaminu. </w:t>
      </w:r>
    </w:p>
    <w:p w14:paraId="75CC1405" w14:textId="77777777" w:rsidR="00357717" w:rsidRDefault="00343CF9">
      <w:pPr>
        <w:spacing w:after="210" w:line="259" w:lineRule="auto"/>
        <w:ind w:left="50" w:firstLine="0"/>
        <w:jc w:val="center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5EA97C52" wp14:editId="271338C5">
            <wp:simplePos x="0" y="0"/>
            <wp:positionH relativeFrom="page">
              <wp:posOffset>511810</wp:posOffset>
            </wp:positionH>
            <wp:positionV relativeFrom="page">
              <wp:posOffset>412750</wp:posOffset>
            </wp:positionV>
            <wp:extent cx="6536690" cy="530860"/>
            <wp:effectExtent l="0" t="0" r="0" b="0"/>
            <wp:wrapTopAndBottom/>
            <wp:docPr id="13" name="Pictur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36690" cy="530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 </w:t>
      </w:r>
    </w:p>
    <w:p w14:paraId="3129085E" w14:textId="77777777" w:rsidR="00357717" w:rsidRDefault="00343CF9">
      <w:pPr>
        <w:pStyle w:val="Nagwek1"/>
        <w:ind w:right="5"/>
      </w:pPr>
      <w:r>
        <w:t xml:space="preserve">§ 3. Zasady Promocji </w:t>
      </w:r>
    </w:p>
    <w:p w14:paraId="0E32BE11" w14:textId="5D6CE1E5" w:rsidR="00357717" w:rsidRDefault="00343CF9">
      <w:pPr>
        <w:numPr>
          <w:ilvl w:val="0"/>
          <w:numId w:val="3"/>
        </w:numPr>
        <w:spacing w:after="28"/>
        <w:ind w:hanging="360"/>
      </w:pPr>
      <w:r>
        <w:t xml:space="preserve">Czas trwania promocji: </w:t>
      </w:r>
      <w:r>
        <w:rPr>
          <w:b/>
        </w:rPr>
        <w:t>0</w:t>
      </w:r>
      <w:r w:rsidR="005C3C17">
        <w:rPr>
          <w:b/>
        </w:rPr>
        <w:t>1</w:t>
      </w:r>
      <w:r>
        <w:rPr>
          <w:b/>
        </w:rPr>
        <w:t>.</w:t>
      </w:r>
      <w:r w:rsidR="004A17E7">
        <w:rPr>
          <w:b/>
        </w:rPr>
        <w:t>10</w:t>
      </w:r>
      <w:r>
        <w:rPr>
          <w:b/>
        </w:rPr>
        <w:t>.2025 do 3</w:t>
      </w:r>
      <w:r w:rsidR="00402A84">
        <w:rPr>
          <w:b/>
        </w:rPr>
        <w:t>1</w:t>
      </w:r>
      <w:r>
        <w:rPr>
          <w:b/>
        </w:rPr>
        <w:t>.</w:t>
      </w:r>
      <w:r w:rsidR="00402A84">
        <w:rPr>
          <w:b/>
        </w:rPr>
        <w:t>10</w:t>
      </w:r>
      <w:r>
        <w:rPr>
          <w:b/>
        </w:rPr>
        <w:t>.2025.</w:t>
      </w:r>
      <w:r>
        <w:t xml:space="preserve"> </w:t>
      </w:r>
    </w:p>
    <w:p w14:paraId="4BB24354" w14:textId="77777777" w:rsidR="00357717" w:rsidRDefault="00343CF9">
      <w:pPr>
        <w:numPr>
          <w:ilvl w:val="0"/>
          <w:numId w:val="3"/>
        </w:numPr>
        <w:ind w:hanging="360"/>
      </w:pPr>
      <w:r>
        <w:t xml:space="preserve">Promocja organizowana jest we wszystkich oddziałach sieci MARTEX.  </w:t>
      </w:r>
    </w:p>
    <w:p w14:paraId="10CDCD5A" w14:textId="7108797E" w:rsidR="00357717" w:rsidRDefault="00343CF9">
      <w:pPr>
        <w:numPr>
          <w:ilvl w:val="0"/>
          <w:numId w:val="3"/>
        </w:numPr>
        <w:ind w:hanging="360"/>
      </w:pPr>
      <w:r>
        <w:t xml:space="preserve">Promocją objęty jest asortyment </w:t>
      </w:r>
      <w:r w:rsidR="002F401F">
        <w:t>MONROE</w:t>
      </w:r>
      <w:r>
        <w:rPr>
          <w:b/>
        </w:rPr>
        <w:t>.</w:t>
      </w:r>
      <w:r>
        <w:t xml:space="preserve"> </w:t>
      </w:r>
    </w:p>
    <w:p w14:paraId="424BB562" w14:textId="27F7CB93" w:rsidR="00357717" w:rsidRDefault="00343CF9">
      <w:pPr>
        <w:numPr>
          <w:ilvl w:val="0"/>
          <w:numId w:val="3"/>
        </w:numPr>
        <w:spacing w:after="28"/>
        <w:ind w:hanging="360"/>
      </w:pPr>
      <w:r>
        <w:rPr>
          <w:b/>
        </w:rPr>
        <w:t>Zasady:</w:t>
      </w:r>
      <w:r>
        <w:t xml:space="preserve"> Uczestnik promocji za każde wydane w okresie promocji </w:t>
      </w:r>
      <w:r w:rsidR="00634368">
        <w:t>2</w:t>
      </w:r>
      <w:r w:rsidR="002F401F">
        <w:t xml:space="preserve"> </w:t>
      </w:r>
      <w:r w:rsidR="00A94BB8">
        <w:t>5</w:t>
      </w:r>
      <w:r>
        <w:t>00,00</w:t>
      </w:r>
      <w:r w:rsidR="002F401F">
        <w:t xml:space="preserve"> </w:t>
      </w:r>
      <w:r>
        <w:t xml:space="preserve">PLN netto na asortyment z oferty </w:t>
      </w:r>
      <w:r w:rsidR="002F401F">
        <w:t>MONROE</w:t>
      </w:r>
      <w:r>
        <w:t xml:space="preserve">, otrzyma możliwość zakupu </w:t>
      </w:r>
      <w:r w:rsidR="00634368">
        <w:t>karty podarunkowej ORLEN 100 PLN</w:t>
      </w:r>
      <w:r w:rsidR="0008550A">
        <w:t xml:space="preserve"> </w:t>
      </w:r>
      <w:r>
        <w:t xml:space="preserve">za 1 PLN netto.  </w:t>
      </w:r>
    </w:p>
    <w:p w14:paraId="6D7A5993" w14:textId="329B94BB" w:rsidR="00357717" w:rsidRDefault="00343CF9">
      <w:pPr>
        <w:numPr>
          <w:ilvl w:val="0"/>
          <w:numId w:val="3"/>
        </w:numPr>
        <w:ind w:hanging="360"/>
      </w:pPr>
      <w:r>
        <w:rPr>
          <w:b/>
        </w:rPr>
        <w:t>Benefity:</w:t>
      </w:r>
      <w:r>
        <w:t xml:space="preserve"> –</w:t>
      </w:r>
      <w:r w:rsidR="0008550A">
        <w:t xml:space="preserve"> </w:t>
      </w:r>
      <w:r>
        <w:t xml:space="preserve"> </w:t>
      </w:r>
      <w:r w:rsidR="00634368">
        <w:t>Karta podarunkowa ORLEN 100 PLN</w:t>
      </w:r>
      <w:r w:rsidR="00A94BB8">
        <w:t xml:space="preserve"> </w:t>
      </w:r>
      <w:r>
        <w:t xml:space="preserve">za 1 PLN Netto </w:t>
      </w:r>
    </w:p>
    <w:p w14:paraId="09CB489A" w14:textId="77777777" w:rsidR="00357717" w:rsidRDefault="00343CF9">
      <w:pPr>
        <w:numPr>
          <w:ilvl w:val="0"/>
          <w:numId w:val="3"/>
        </w:numPr>
        <w:ind w:hanging="360"/>
      </w:pPr>
      <w:r>
        <w:t xml:space="preserve">Uczestnik promocji aby otrzymać nagrodę musi dokonać jej zakupu na FV za 1 PLN. </w:t>
      </w:r>
    </w:p>
    <w:p w14:paraId="56ACFA82" w14:textId="77777777" w:rsidR="00357717" w:rsidRDefault="00343CF9">
      <w:pPr>
        <w:numPr>
          <w:ilvl w:val="0"/>
          <w:numId w:val="3"/>
        </w:numPr>
        <w:ind w:hanging="360"/>
      </w:pPr>
      <w:r>
        <w:t xml:space="preserve">Uczestnicy promocji nie mogą przenieść prawa do uzyskania nagrody na osoby trzecie lub łączyć ich z prawami do uzyskania nagrody innych Uczestników. </w:t>
      </w:r>
    </w:p>
    <w:p w14:paraId="451340C4" w14:textId="77777777" w:rsidR="00357717" w:rsidRDefault="00343CF9">
      <w:pPr>
        <w:numPr>
          <w:ilvl w:val="0"/>
          <w:numId w:val="3"/>
        </w:numPr>
        <w:ind w:hanging="360"/>
      </w:pPr>
      <w:r>
        <w:t xml:space="preserve">Nagroda nie może zostać zamieniona na równowartość w gotówce. </w:t>
      </w:r>
    </w:p>
    <w:p w14:paraId="0EA87C7E" w14:textId="77777777" w:rsidR="00357717" w:rsidRDefault="00343CF9">
      <w:pPr>
        <w:numPr>
          <w:ilvl w:val="0"/>
          <w:numId w:val="3"/>
        </w:numPr>
        <w:ind w:hanging="360"/>
      </w:pPr>
      <w:r>
        <w:t xml:space="preserve">Organizator informuje, że nagrody wydane w programie stanowią dla Uczestnika przychód z prowadzonej działalności gospodarczej i podlegają opodatkowaniu według zasad ogólnych. </w:t>
      </w:r>
    </w:p>
    <w:p w14:paraId="70BCA6B7" w14:textId="77777777" w:rsidR="00357717" w:rsidRDefault="00343CF9">
      <w:pPr>
        <w:spacing w:after="0" w:line="259" w:lineRule="auto"/>
        <w:ind w:left="0" w:firstLine="0"/>
        <w:jc w:val="left"/>
      </w:pPr>
      <w:r>
        <w:rPr>
          <w:color w:val="000000"/>
          <w:sz w:val="22"/>
        </w:rPr>
        <w:t xml:space="preserve"> </w:t>
      </w:r>
    </w:p>
    <w:p w14:paraId="1054BC7C" w14:textId="77777777" w:rsidR="00357717" w:rsidRDefault="00343CF9">
      <w:pPr>
        <w:spacing w:after="2" w:line="259" w:lineRule="auto"/>
        <w:ind w:left="-713" w:right="-702" w:firstLine="0"/>
        <w:jc w:val="left"/>
      </w:pPr>
      <w:r>
        <w:rPr>
          <w:noProof/>
        </w:rPr>
        <w:drawing>
          <wp:inline distT="0" distB="0" distL="0" distR="0" wp14:anchorId="2775B562" wp14:editId="69BC45F1">
            <wp:extent cx="6661023" cy="1108710"/>
            <wp:effectExtent l="0" t="0" r="0" b="0"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61023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CF9A38" w14:textId="77777777" w:rsidR="00357717" w:rsidRDefault="00343CF9">
      <w:pPr>
        <w:spacing w:after="0" w:line="259" w:lineRule="auto"/>
        <w:ind w:left="0" w:firstLine="0"/>
        <w:jc w:val="left"/>
      </w:pPr>
      <w:r>
        <w:rPr>
          <w:color w:val="000000"/>
          <w:sz w:val="22"/>
        </w:rPr>
        <w:t xml:space="preserve"> </w:t>
      </w:r>
    </w:p>
    <w:p w14:paraId="405C2086" w14:textId="77777777" w:rsidR="00357717" w:rsidRDefault="00343CF9">
      <w:pPr>
        <w:spacing w:after="0" w:line="259" w:lineRule="auto"/>
        <w:ind w:left="0" w:firstLine="0"/>
        <w:jc w:val="left"/>
      </w:pPr>
      <w:r>
        <w:rPr>
          <w:color w:val="000000"/>
          <w:sz w:val="22"/>
        </w:rPr>
        <w:t xml:space="preserve"> </w:t>
      </w:r>
    </w:p>
    <w:p w14:paraId="295887C7" w14:textId="77777777" w:rsidR="00357717" w:rsidRDefault="00343CF9">
      <w:pPr>
        <w:spacing w:after="0" w:line="259" w:lineRule="auto"/>
        <w:ind w:left="0" w:firstLine="0"/>
        <w:jc w:val="left"/>
      </w:pPr>
      <w:r>
        <w:rPr>
          <w:color w:val="000000"/>
          <w:sz w:val="22"/>
        </w:rPr>
        <w:t xml:space="preserve"> </w:t>
      </w:r>
    </w:p>
    <w:p w14:paraId="445DA1A1" w14:textId="77777777" w:rsidR="00357717" w:rsidRDefault="00343CF9">
      <w:pPr>
        <w:pStyle w:val="Nagwek1"/>
        <w:ind w:right="8"/>
      </w:pPr>
      <w:r>
        <w:lastRenderedPageBreak/>
        <w:t xml:space="preserve">§ 4. Reklamacje </w:t>
      </w:r>
    </w:p>
    <w:p w14:paraId="570E6A24" w14:textId="77777777" w:rsidR="00357717" w:rsidRDefault="00343CF9">
      <w:pPr>
        <w:numPr>
          <w:ilvl w:val="0"/>
          <w:numId w:val="4"/>
        </w:numPr>
        <w:spacing w:after="28"/>
        <w:ind w:hanging="360"/>
      </w:pPr>
      <w:r>
        <w:t>Reklamacje należy składać w formie pisemnej na adres MARTEX Sp. z o.o</w:t>
      </w:r>
      <w:r>
        <w:rPr>
          <w:b/>
        </w:rPr>
        <w:t xml:space="preserve">.  </w:t>
      </w:r>
      <w:r>
        <w:t xml:space="preserve">44-203 Rybnik, ul. Sosnowa 7, lub w formie e-mail na adres: </w:t>
      </w:r>
      <w:r>
        <w:rPr>
          <w:b/>
          <w:u w:val="single" w:color="153D63"/>
        </w:rPr>
        <w:t>marketing@martextruck.pl</w:t>
      </w:r>
      <w:r>
        <w:t xml:space="preserve"> </w:t>
      </w:r>
    </w:p>
    <w:p w14:paraId="5F0AB9F2" w14:textId="77777777" w:rsidR="00357717" w:rsidRDefault="00343CF9">
      <w:pPr>
        <w:numPr>
          <w:ilvl w:val="0"/>
          <w:numId w:val="4"/>
        </w:numPr>
        <w:ind w:hanging="360"/>
      </w:pPr>
      <w:r>
        <w:t xml:space="preserve">Reklamacja powinna zawierać dane osoby wnoszącej reklamację oraz okoliczność będącą podstawą reklamacji. </w:t>
      </w:r>
    </w:p>
    <w:p w14:paraId="398C7512" w14:textId="77777777" w:rsidR="00357717" w:rsidRDefault="00343CF9">
      <w:pPr>
        <w:numPr>
          <w:ilvl w:val="0"/>
          <w:numId w:val="4"/>
        </w:numPr>
        <w:spacing w:after="6"/>
        <w:ind w:hanging="360"/>
      </w:pPr>
      <w:r>
        <w:t xml:space="preserve">Reklamacje będą rozpatrywane przez Organizatora w terminie 14 dni od daty jej odbioru. </w:t>
      </w:r>
    </w:p>
    <w:p w14:paraId="5C740C8D" w14:textId="77777777" w:rsidR="00357717" w:rsidRDefault="00343CF9">
      <w:pPr>
        <w:spacing w:after="210" w:line="259" w:lineRule="auto"/>
        <w:ind w:left="50" w:firstLine="0"/>
        <w:jc w:val="center"/>
      </w:pPr>
      <w:r>
        <w:rPr>
          <w:b/>
        </w:rPr>
        <w:t xml:space="preserve"> </w:t>
      </w:r>
    </w:p>
    <w:p w14:paraId="6B127555" w14:textId="77777777" w:rsidR="00357717" w:rsidRDefault="00343CF9">
      <w:pPr>
        <w:pStyle w:val="Nagwek1"/>
      </w:pPr>
      <w:r>
        <w:t xml:space="preserve">§ 5. Postanowienia końcowe </w:t>
      </w:r>
    </w:p>
    <w:p w14:paraId="3E2C1E3D" w14:textId="77777777" w:rsidR="00357717" w:rsidRDefault="00343CF9">
      <w:pPr>
        <w:numPr>
          <w:ilvl w:val="0"/>
          <w:numId w:val="5"/>
        </w:numPr>
        <w:ind w:hanging="360"/>
      </w:pPr>
      <w:r>
        <w:t xml:space="preserve">Przystąpienie do uczestnictwa w Promocji jest równoznaczne z uznaniem akceptacji przez Uczestnika postanowień niniejszego regulaminu. </w:t>
      </w:r>
    </w:p>
    <w:p w14:paraId="3D90D46A" w14:textId="77777777" w:rsidR="00357717" w:rsidRDefault="00343CF9">
      <w:pPr>
        <w:numPr>
          <w:ilvl w:val="0"/>
          <w:numId w:val="5"/>
        </w:numPr>
        <w:ind w:hanging="360"/>
      </w:pPr>
      <w:r>
        <w:t xml:space="preserve">W kwestiach nieuregulowanych niniejszym regulaminem stosuje się przepisy prawa polskiego. </w:t>
      </w:r>
    </w:p>
    <w:p w14:paraId="7831C092" w14:textId="77777777" w:rsidR="00357717" w:rsidRDefault="00343CF9">
      <w:pPr>
        <w:numPr>
          <w:ilvl w:val="0"/>
          <w:numId w:val="5"/>
        </w:numPr>
        <w:spacing w:after="160"/>
        <w:ind w:hanging="360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76D42A7B" wp14:editId="446E9B28">
            <wp:simplePos x="0" y="0"/>
            <wp:positionH relativeFrom="page">
              <wp:posOffset>511810</wp:posOffset>
            </wp:positionH>
            <wp:positionV relativeFrom="page">
              <wp:posOffset>412750</wp:posOffset>
            </wp:positionV>
            <wp:extent cx="6536690" cy="530860"/>
            <wp:effectExtent l="0" t="0" r="0" b="0"/>
            <wp:wrapTopAndBottom/>
            <wp:docPr id="164" name="Picture 1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Picture 16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536690" cy="530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Administratorem danych osobowych jest Organizator opisany w pkt 1 niniejszego Regulaminu. Wyrażenie zgody na przetwarzanie danych osobowych Uczestnika jest dobrowolne, jednak udział w promocji jest uzależniony od wyrażenia przez Uczestnika zgody na przetwarzanie danych osobowych na cele związane z realizacją promocji. Dane osobowe Uczestników będą przetwarzane w celu realizacji promocji oraz doręczenia Nagród. Uczestnikowi przysługuje prawo dostępu do treści swoich danych oraz ich poprawiania, a także wycofania zgody na przetwarzanie swoich danych osobowych przez Organizatora i żądania ich usunięcia. Dane są podawane na zasadach dobrowolności. Podstawą prawną przetwarzania w zakresie niezbędnym do realizacji promocji jest art. 6 ust. 1 lit. b rozporządzenia Parlamentu Europejskiego i Rady (UE) 2016/679 z dnia 27.04.2016 r. w sprawie ochrony osób fizycznych w związku z przetwarzaniem danych osobowych i w sprawie swobodnego przepływu takich danych oraz uchylenia dyrektywy 95/46/WE (dalej: RODO) oraz art. 6 ust. 1 lit. c RODO w zakresie niezbędnym do wykonywania przez Administratora ustawowych obowiązków. </w:t>
      </w:r>
    </w:p>
    <w:p w14:paraId="27B5879E" w14:textId="77777777" w:rsidR="00357717" w:rsidRDefault="00343CF9">
      <w:pPr>
        <w:spacing w:after="2796" w:line="259" w:lineRule="auto"/>
        <w:ind w:left="0" w:firstLine="0"/>
        <w:jc w:val="left"/>
      </w:pPr>
      <w:r>
        <w:t xml:space="preserve"> </w:t>
      </w:r>
    </w:p>
    <w:p w14:paraId="7A20857F" w14:textId="77777777" w:rsidR="00357717" w:rsidRDefault="00343CF9">
      <w:pPr>
        <w:spacing w:after="0" w:line="259" w:lineRule="auto"/>
        <w:ind w:left="0" w:firstLine="0"/>
        <w:jc w:val="left"/>
      </w:pPr>
      <w:r>
        <w:rPr>
          <w:color w:val="000000"/>
          <w:sz w:val="22"/>
        </w:rPr>
        <w:t xml:space="preserve"> </w:t>
      </w:r>
    </w:p>
    <w:p w14:paraId="4CAE55D1" w14:textId="77777777" w:rsidR="00357717" w:rsidRDefault="00343CF9">
      <w:pPr>
        <w:spacing w:after="2" w:line="259" w:lineRule="auto"/>
        <w:ind w:left="-713" w:right="-702" w:firstLine="0"/>
        <w:jc w:val="left"/>
      </w:pPr>
      <w:r>
        <w:rPr>
          <w:noProof/>
        </w:rPr>
        <w:drawing>
          <wp:inline distT="0" distB="0" distL="0" distR="0" wp14:anchorId="62432BB7" wp14:editId="45F0F1AF">
            <wp:extent cx="6661023" cy="1108710"/>
            <wp:effectExtent l="0" t="0" r="0" b="0"/>
            <wp:docPr id="162" name="Picture 1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Picture 16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61023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1F165B" w14:textId="77777777" w:rsidR="00357717" w:rsidRDefault="00343CF9">
      <w:pPr>
        <w:spacing w:after="0" w:line="259" w:lineRule="auto"/>
        <w:ind w:left="0" w:firstLine="0"/>
        <w:jc w:val="left"/>
      </w:pPr>
      <w:r>
        <w:rPr>
          <w:color w:val="000000"/>
          <w:sz w:val="22"/>
        </w:rPr>
        <w:t xml:space="preserve"> </w:t>
      </w:r>
    </w:p>
    <w:sectPr w:rsidR="00357717">
      <w:pgSz w:w="11906" w:h="16838"/>
      <w:pgMar w:top="1514" w:right="1415" w:bottom="564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04526D"/>
    <w:multiLevelType w:val="hybridMultilevel"/>
    <w:tmpl w:val="B31E24F6"/>
    <w:lvl w:ilvl="0" w:tplc="5D3AD8F0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B5C7FB0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18B2B54C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B88A200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7B5A8984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360A532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716204A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2883506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D16A09E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7432698"/>
    <w:multiLevelType w:val="hybridMultilevel"/>
    <w:tmpl w:val="7E786756"/>
    <w:lvl w:ilvl="0" w:tplc="DF80E182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156AE64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B240EEE0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CCE04DB2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83477C2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598AEBC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2EAC368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15C40D8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63C542E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2606790F"/>
    <w:multiLevelType w:val="hybridMultilevel"/>
    <w:tmpl w:val="ECC28D30"/>
    <w:lvl w:ilvl="0" w:tplc="D6E6C2D0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5F0BB4C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C222798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3D3ED300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D9CCFE2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95629B8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F070BBE2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C2E1EDE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3FEFF5A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2EC05A6"/>
    <w:multiLevelType w:val="hybridMultilevel"/>
    <w:tmpl w:val="9E0A5DB0"/>
    <w:lvl w:ilvl="0" w:tplc="ABC68050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E805FE0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A50655F6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990047E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B8BC7EA6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26622A8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EE68A8B6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6783988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93525AF8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B610113"/>
    <w:multiLevelType w:val="hybridMultilevel"/>
    <w:tmpl w:val="B3FAFC16"/>
    <w:lvl w:ilvl="0" w:tplc="95487F10">
      <w:start w:val="1"/>
      <w:numFmt w:val="decimal"/>
      <w:lvlText w:val="%1."/>
      <w:lvlJc w:val="left"/>
      <w:pPr>
        <w:ind w:left="705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5AC8ACE">
      <w:start w:val="1"/>
      <w:numFmt w:val="lowerLetter"/>
      <w:lvlText w:val="%2"/>
      <w:lvlJc w:val="left"/>
      <w:pPr>
        <w:ind w:left="144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1F86B28">
      <w:start w:val="1"/>
      <w:numFmt w:val="lowerRoman"/>
      <w:lvlText w:val="%3"/>
      <w:lvlJc w:val="left"/>
      <w:pPr>
        <w:ind w:left="216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565EAD3E">
      <w:start w:val="1"/>
      <w:numFmt w:val="decimal"/>
      <w:lvlText w:val="%4"/>
      <w:lvlJc w:val="left"/>
      <w:pPr>
        <w:ind w:left="288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CA4E888">
      <w:start w:val="1"/>
      <w:numFmt w:val="lowerLetter"/>
      <w:lvlText w:val="%5"/>
      <w:lvlJc w:val="left"/>
      <w:pPr>
        <w:ind w:left="360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61428DB0">
      <w:start w:val="1"/>
      <w:numFmt w:val="lowerRoman"/>
      <w:lvlText w:val="%6"/>
      <w:lvlJc w:val="left"/>
      <w:pPr>
        <w:ind w:left="432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1FEE5082">
      <w:start w:val="1"/>
      <w:numFmt w:val="decimal"/>
      <w:lvlText w:val="%7"/>
      <w:lvlJc w:val="left"/>
      <w:pPr>
        <w:ind w:left="504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FC7CE772">
      <w:start w:val="1"/>
      <w:numFmt w:val="lowerLetter"/>
      <w:lvlText w:val="%8"/>
      <w:lvlJc w:val="left"/>
      <w:pPr>
        <w:ind w:left="576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3A24D18">
      <w:start w:val="1"/>
      <w:numFmt w:val="lowerRoman"/>
      <w:lvlText w:val="%9"/>
      <w:lvlJc w:val="left"/>
      <w:pPr>
        <w:ind w:left="6480"/>
      </w:pPr>
      <w:rPr>
        <w:rFonts w:ascii="Calibri" w:eastAsia="Calibri" w:hAnsi="Calibri" w:cs="Calibri"/>
        <w:b w:val="0"/>
        <w:i w:val="0"/>
        <w:strike w:val="0"/>
        <w:dstrike w:val="0"/>
        <w:color w:val="153D6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092900176">
    <w:abstractNumId w:val="0"/>
  </w:num>
  <w:num w:numId="2" w16cid:durableId="880900647">
    <w:abstractNumId w:val="3"/>
  </w:num>
  <w:num w:numId="3" w16cid:durableId="1974864105">
    <w:abstractNumId w:val="4"/>
  </w:num>
  <w:num w:numId="4" w16cid:durableId="914584971">
    <w:abstractNumId w:val="1"/>
  </w:num>
  <w:num w:numId="5" w16cid:durableId="149031917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7717"/>
    <w:rsid w:val="0008550A"/>
    <w:rsid w:val="0015443C"/>
    <w:rsid w:val="00177C2A"/>
    <w:rsid w:val="001D09B4"/>
    <w:rsid w:val="002F401F"/>
    <w:rsid w:val="00343CF9"/>
    <w:rsid w:val="00357717"/>
    <w:rsid w:val="00402A84"/>
    <w:rsid w:val="00453BC7"/>
    <w:rsid w:val="004720EA"/>
    <w:rsid w:val="004A17E7"/>
    <w:rsid w:val="00536C9E"/>
    <w:rsid w:val="005C3C17"/>
    <w:rsid w:val="00634368"/>
    <w:rsid w:val="0092444F"/>
    <w:rsid w:val="009B31C2"/>
    <w:rsid w:val="00A94BB8"/>
    <w:rsid w:val="00CE558C"/>
    <w:rsid w:val="00F36913"/>
    <w:rsid w:val="00FD1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F77A8"/>
  <w15:docId w15:val="{34C5BEE8-5AA2-4E2A-BBAA-F289D6D785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31" w:line="309" w:lineRule="auto"/>
      <w:ind w:left="730" w:hanging="370"/>
      <w:jc w:val="both"/>
    </w:pPr>
    <w:rPr>
      <w:rFonts w:ascii="Calibri" w:eastAsia="Calibri" w:hAnsi="Calibri" w:cs="Calibri"/>
      <w:color w:val="153D63"/>
      <w:sz w:val="20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242" w:line="259" w:lineRule="auto"/>
      <w:ind w:left="10" w:right="6" w:hanging="10"/>
      <w:jc w:val="center"/>
      <w:outlineLvl w:val="0"/>
    </w:pPr>
    <w:rPr>
      <w:rFonts w:ascii="Calibri" w:eastAsia="Calibri" w:hAnsi="Calibri" w:cs="Calibri"/>
      <w:b/>
      <w:color w:val="153D63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Calibri" w:eastAsia="Calibri" w:hAnsi="Calibri" w:cs="Calibri"/>
      <w:b/>
      <w:color w:val="153D63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543</Words>
  <Characters>3258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Górka</dc:creator>
  <cp:keywords/>
  <cp:lastModifiedBy>Artur Grzymisławski</cp:lastModifiedBy>
  <cp:revision>2</cp:revision>
  <dcterms:created xsi:type="dcterms:W3CDTF">2025-10-06T09:29:00Z</dcterms:created>
  <dcterms:modified xsi:type="dcterms:W3CDTF">2025-10-06T09:29:00Z</dcterms:modified>
</cp:coreProperties>
</file>